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7BBFA" w14:textId="521E5102" w:rsidR="00750920" w:rsidRPr="00750920" w:rsidRDefault="00750920" w:rsidP="00750920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5092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>Taller</w:t>
      </w:r>
    </w:p>
    <w:p w14:paraId="42C31FF7" w14:textId="77777777" w:rsidR="00750920" w:rsidRPr="00750920" w:rsidRDefault="00750920" w:rsidP="00750920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5092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>¿Qué me define mujer?, ¿qué me define hombre?</w:t>
      </w:r>
    </w:p>
    <w:p w14:paraId="52AE1EC5" w14:textId="77777777" w:rsidR="00750920" w:rsidRPr="00750920" w:rsidRDefault="00750920" w:rsidP="00750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5092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>Objetivo</w:t>
      </w:r>
    </w:p>
    <w:p w14:paraId="7CDF55D0" w14:textId="77777777" w:rsidR="00750920" w:rsidRPr="00750920" w:rsidRDefault="00750920" w:rsidP="00750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50920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Identificar las pautas de crianza que definen la construcción cultural del ser hombre y del ser mujer en las comunidades </w:t>
      </w:r>
    </w:p>
    <w:p w14:paraId="1EEBFC22" w14:textId="77777777" w:rsidR="00750920" w:rsidRPr="00750920" w:rsidRDefault="00750920" w:rsidP="0075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E3469A9" w14:textId="77777777" w:rsidR="00750920" w:rsidRPr="00750920" w:rsidRDefault="00750920" w:rsidP="00750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5092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>Participantes</w:t>
      </w:r>
    </w:p>
    <w:p w14:paraId="1BC652E9" w14:textId="77777777" w:rsidR="00750920" w:rsidRPr="00750920" w:rsidRDefault="00750920" w:rsidP="00750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50920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Jóvenes</w:t>
      </w:r>
    </w:p>
    <w:p w14:paraId="2267784F" w14:textId="77777777" w:rsidR="00750920" w:rsidRPr="00750920" w:rsidRDefault="00750920" w:rsidP="0075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67F22FF" w14:textId="77777777" w:rsidR="00750920" w:rsidRPr="00750920" w:rsidRDefault="00750920" w:rsidP="00750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5092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>Actividad </w:t>
      </w:r>
    </w:p>
    <w:p w14:paraId="066E889A" w14:textId="77777777" w:rsidR="00750920" w:rsidRPr="00750920" w:rsidRDefault="00750920" w:rsidP="00750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50920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Se da la bienvenida al taller y agradecimiento por la asistencia al taller. Luego se hace la presentación del objetivo del taller y de la actividad a realizar</w:t>
      </w:r>
    </w:p>
    <w:p w14:paraId="597B2814" w14:textId="77777777" w:rsidR="00750920" w:rsidRPr="00750920" w:rsidRDefault="00750920" w:rsidP="0075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4BD6094" w14:textId="77777777" w:rsidR="00750920" w:rsidRPr="00750920" w:rsidRDefault="00750920" w:rsidP="00750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5092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>Trabajo de grupo</w:t>
      </w:r>
      <w:r w:rsidRPr="00750920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  </w:t>
      </w:r>
    </w:p>
    <w:p w14:paraId="502EFB63" w14:textId="77777777" w:rsidR="00750920" w:rsidRPr="00750920" w:rsidRDefault="00750920" w:rsidP="00750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50920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Se divide el grupo en subgrupos entre 3 y 5 participantes del mismo sexo (estos pequeños grupos tienen el propósito de favorecer la participación de los asistentes). A cada grupo se le entregara pliegos de papel, marcadores, lapiceros, papel de colores.</w:t>
      </w:r>
    </w:p>
    <w:p w14:paraId="356ED4D7" w14:textId="77777777" w:rsidR="00750920" w:rsidRPr="00750920" w:rsidRDefault="00750920" w:rsidP="00750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50920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Cada grupo hará el dibujo a escala natural de un joven o una joven según corresponda al sexo del grupo. Deben describir: Alrededor de su cabeza que piensa un joven o una joven</w:t>
      </w:r>
    </w:p>
    <w:p w14:paraId="77E807B4" w14:textId="77777777" w:rsidR="00750920" w:rsidRPr="00750920" w:rsidRDefault="00750920" w:rsidP="00750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50920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Alrededor de su pecho que siente un joven o una joven</w:t>
      </w:r>
    </w:p>
    <w:p w14:paraId="1B7C8F29" w14:textId="77777777" w:rsidR="00750920" w:rsidRPr="00750920" w:rsidRDefault="00750920" w:rsidP="00750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50920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Alrededor de sus manos que hace un joven o una joven</w:t>
      </w:r>
    </w:p>
    <w:p w14:paraId="148CDAA9" w14:textId="77777777" w:rsidR="00750920" w:rsidRPr="00750920" w:rsidRDefault="00750920" w:rsidP="00750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50920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Alrededor de sus pies que lugares frecuenta, por donde camina un joven o una joven</w:t>
      </w:r>
    </w:p>
    <w:p w14:paraId="7AAD32CC" w14:textId="77777777" w:rsidR="00750920" w:rsidRPr="00750920" w:rsidRDefault="00750920" w:rsidP="0075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182BF28" w14:textId="77777777" w:rsidR="00750920" w:rsidRPr="00750920" w:rsidRDefault="00750920" w:rsidP="00750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50920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 xml:space="preserve">Cuando se ha hecho la descripción de las diferentes actividades del joven en los dibujos deben discutir sobre que caracteriza y diferencia a ambos sexos. Se </w:t>
      </w:r>
      <w:proofErr w:type="gramStart"/>
      <w:r w:rsidRPr="00750920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entregara</w:t>
      </w:r>
      <w:proofErr w:type="gramEnd"/>
      <w:r w:rsidRPr="00750920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 xml:space="preserve"> a cada grupo fichas en las cuales escribirán que caracteriza a una mujer y la hace diferente de un hombre y que caracteriza a un hombre y lo hace diferente de una mujer, una idea por ficha.</w:t>
      </w:r>
    </w:p>
    <w:p w14:paraId="6FEC55E4" w14:textId="77777777" w:rsidR="00750920" w:rsidRPr="00750920" w:rsidRDefault="00750920" w:rsidP="00750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50920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 </w:t>
      </w:r>
    </w:p>
    <w:p w14:paraId="58A80F67" w14:textId="77777777" w:rsidR="00750920" w:rsidRPr="00750920" w:rsidRDefault="00750920" w:rsidP="00750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5092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O"/>
        </w:rPr>
        <w:t>Plenaria</w:t>
      </w:r>
    </w:p>
    <w:p w14:paraId="4263BAC2" w14:textId="77777777" w:rsidR="00750920" w:rsidRPr="00750920" w:rsidRDefault="00750920" w:rsidP="00750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50920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 xml:space="preserve">Se hace la puesta en común del trabajo realizado, se </w:t>
      </w:r>
      <w:proofErr w:type="gramStart"/>
      <w:r w:rsidRPr="00750920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explicara</w:t>
      </w:r>
      <w:proofErr w:type="gramEnd"/>
      <w:r w:rsidRPr="00750920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 xml:space="preserve"> cada uno de los dibujo. Posteriormente se </w:t>
      </w:r>
      <w:proofErr w:type="gramStart"/>
      <w:r w:rsidRPr="00750920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presentaran</w:t>
      </w:r>
      <w:proofErr w:type="gramEnd"/>
      <w:r w:rsidRPr="00750920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 xml:space="preserve"> las ideas puestas en las fichas sobre la caracterización y diferenciación entre hombres y mujeres para dar inicio al debate.</w:t>
      </w:r>
    </w:p>
    <w:p w14:paraId="0700843D" w14:textId="77777777" w:rsidR="00750920" w:rsidRPr="00750920" w:rsidRDefault="00750920" w:rsidP="00750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50920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 xml:space="preserve">Para finalizar la plenaria se </w:t>
      </w:r>
      <w:proofErr w:type="gramStart"/>
      <w:r w:rsidRPr="00750920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>retomara</w:t>
      </w:r>
      <w:proofErr w:type="gramEnd"/>
      <w:r w:rsidRPr="00750920">
        <w:rPr>
          <w:rFonts w:ascii="Calibri" w:eastAsia="Times New Roman" w:hAnsi="Calibri" w:cs="Calibri"/>
          <w:color w:val="000000"/>
          <w:sz w:val="20"/>
          <w:szCs w:val="20"/>
          <w:lang w:eastAsia="es-CO"/>
        </w:rPr>
        <w:t xml:space="preserve"> todo lo escrito en los dibujo y las fichas, y conjuntamente se definirá que de ello es tradicional y que es adoptado o aprendido de occidente </w:t>
      </w:r>
    </w:p>
    <w:p w14:paraId="6F858840" w14:textId="77777777" w:rsidR="00D34C02" w:rsidRDefault="00D34C02"/>
    <w:sectPr w:rsidR="00D34C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20"/>
    <w:rsid w:val="00750920"/>
    <w:rsid w:val="00D3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EB72"/>
  <w15:chartTrackingRefBased/>
  <w15:docId w15:val="{DD266FEA-4D16-47C4-9BF7-08821AA6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0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2021-08-06T13:56:00Z</dcterms:created>
  <dcterms:modified xsi:type="dcterms:W3CDTF">2021-08-06T13:57:00Z</dcterms:modified>
</cp:coreProperties>
</file>